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D2B77" w14:textId="77777777" w:rsidR="007D28BA" w:rsidRPr="00E87906" w:rsidRDefault="007D28BA" w:rsidP="007D28BA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87906">
        <w:rPr>
          <w:rFonts w:ascii="Calibri" w:eastAsia="Calibri" w:hAnsi="Calibri" w:cs="Times New Roman"/>
          <w:b/>
          <w:sz w:val="28"/>
          <w:szCs w:val="28"/>
        </w:rPr>
        <w:t>DELAWYK RESIDENTS MANAGEMENT ORGANISATION (DRMO)</w:t>
      </w:r>
    </w:p>
    <w:p w14:paraId="68F9781A" w14:textId="77777777" w:rsidR="007D28BA" w:rsidRPr="00D078BC" w:rsidRDefault="007D28BA" w:rsidP="007D28BA">
      <w:pPr>
        <w:jc w:val="center"/>
        <w:rPr>
          <w:rFonts w:cstheme="minorHAnsi"/>
          <w:b/>
          <w:bCs/>
          <w:sz w:val="24"/>
          <w:szCs w:val="24"/>
        </w:rPr>
      </w:pPr>
      <w:r w:rsidRPr="00D078BC">
        <w:rPr>
          <w:rFonts w:cstheme="minorHAnsi"/>
          <w:b/>
          <w:bCs/>
          <w:sz w:val="24"/>
          <w:szCs w:val="24"/>
        </w:rPr>
        <w:t>CONSULTATION POLICY</w:t>
      </w:r>
    </w:p>
    <w:p w14:paraId="1BC9D3F4" w14:textId="77777777" w:rsidR="006F4EB8" w:rsidRDefault="007D28BA" w:rsidP="006F4EB8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E2E25">
        <w:rPr>
          <w:rFonts w:cstheme="minorHAnsi"/>
          <w:b/>
          <w:bCs/>
          <w:sz w:val="28"/>
          <w:szCs w:val="28"/>
        </w:rPr>
        <w:t>Introduction</w:t>
      </w:r>
    </w:p>
    <w:p w14:paraId="11F22FAC" w14:textId="4EBF4BC0" w:rsidR="007D28BA" w:rsidRPr="008E2E25" w:rsidRDefault="007D28BA" w:rsidP="006F4EB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E2E25">
        <w:rPr>
          <w:rFonts w:eastAsia="Times New Roman" w:cstheme="minorHAnsi"/>
          <w:sz w:val="24"/>
          <w:szCs w:val="24"/>
          <w:lang w:eastAsia="en-GB"/>
        </w:rPr>
        <w:t xml:space="preserve">There are </w:t>
      </w:r>
      <w:proofErr w:type="gramStart"/>
      <w:r w:rsidRPr="008E2E25">
        <w:rPr>
          <w:rFonts w:eastAsia="Times New Roman" w:cstheme="minorHAnsi"/>
          <w:sz w:val="24"/>
          <w:szCs w:val="24"/>
          <w:lang w:eastAsia="en-GB"/>
        </w:rPr>
        <w:t>some</w:t>
      </w:r>
      <w:proofErr w:type="gramEnd"/>
      <w:r w:rsidRPr="008E2E25">
        <w:rPr>
          <w:rFonts w:eastAsia="Times New Roman" w:cstheme="minorHAnsi"/>
          <w:sz w:val="24"/>
          <w:szCs w:val="24"/>
          <w:lang w:eastAsia="en-GB"/>
        </w:rPr>
        <w:t xml:space="preserve"> occasions where the Delawyk Residents Management Organisation (</w:t>
      </w:r>
      <w:r w:rsidR="00427DB5" w:rsidRPr="008E2E25">
        <w:rPr>
          <w:rFonts w:eastAsia="Times New Roman" w:cstheme="minorHAnsi"/>
          <w:sz w:val="24"/>
          <w:szCs w:val="24"/>
          <w:lang w:eastAsia="en-GB"/>
        </w:rPr>
        <w:t>DRMO) may</w:t>
      </w:r>
      <w:r w:rsidRPr="008E2E25">
        <w:rPr>
          <w:rFonts w:eastAsia="Times New Roman" w:cstheme="minorHAnsi"/>
          <w:sz w:val="24"/>
          <w:szCs w:val="24"/>
          <w:lang w:eastAsia="en-GB"/>
        </w:rPr>
        <w:t xml:space="preserve"> need to know more details from residents about specific issues that affect them and, in those cases, the DRMO will consult residents.</w:t>
      </w:r>
    </w:p>
    <w:p w14:paraId="131B93B5" w14:textId="77777777" w:rsidR="007D28BA" w:rsidRPr="008E2E25" w:rsidRDefault="007D28BA" w:rsidP="00427DB5">
      <w:pPr>
        <w:rPr>
          <w:sz w:val="24"/>
          <w:szCs w:val="24"/>
          <w:lang w:eastAsia="en-GB"/>
        </w:rPr>
      </w:pPr>
      <w:r w:rsidRPr="008E2E25">
        <w:rPr>
          <w:sz w:val="24"/>
          <w:szCs w:val="24"/>
          <w:lang w:eastAsia="en-GB"/>
        </w:rPr>
        <w:t xml:space="preserve">The DRMO has a statutory requirement to consult residents on certain issues that are bound by legal requirements and those can have strict rules surrounding how they should </w:t>
      </w:r>
      <w:proofErr w:type="gramStart"/>
      <w:r w:rsidRPr="008E2E25">
        <w:rPr>
          <w:sz w:val="24"/>
          <w:szCs w:val="24"/>
          <w:lang w:eastAsia="en-GB"/>
        </w:rPr>
        <w:t>be conducted</w:t>
      </w:r>
      <w:proofErr w:type="gramEnd"/>
      <w:r w:rsidRPr="008E2E25">
        <w:rPr>
          <w:sz w:val="24"/>
          <w:szCs w:val="24"/>
          <w:lang w:eastAsia="en-GB"/>
        </w:rPr>
        <w:t>.</w:t>
      </w:r>
    </w:p>
    <w:p w14:paraId="23FE3F67" w14:textId="77777777" w:rsidR="007D28BA" w:rsidRPr="008E2E25" w:rsidRDefault="007D28BA" w:rsidP="007D28BA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E2E25">
        <w:rPr>
          <w:rFonts w:eastAsia="Times New Roman" w:cstheme="minorHAnsi"/>
          <w:sz w:val="24"/>
          <w:szCs w:val="24"/>
          <w:lang w:eastAsia="en-GB"/>
        </w:rPr>
        <w:t xml:space="preserve">This policy is for consulting residents about non-statutory issues and giving residents a voice and an opportunity to influence decisions about projects that residents or the DRMO would want to </w:t>
      </w:r>
      <w:proofErr w:type="gramStart"/>
      <w:r w:rsidRPr="008E2E25">
        <w:rPr>
          <w:rFonts w:eastAsia="Times New Roman" w:cstheme="minorHAnsi"/>
          <w:sz w:val="24"/>
          <w:szCs w:val="24"/>
          <w:lang w:eastAsia="en-GB"/>
        </w:rPr>
        <w:t>carry out</w:t>
      </w:r>
      <w:proofErr w:type="gramEnd"/>
      <w:r w:rsidRPr="008E2E25">
        <w:rPr>
          <w:rFonts w:eastAsia="Times New Roman" w:cstheme="minorHAnsi"/>
          <w:sz w:val="24"/>
          <w:szCs w:val="24"/>
          <w:lang w:eastAsia="en-GB"/>
        </w:rPr>
        <w:t xml:space="preserve"> on the estate.</w:t>
      </w:r>
    </w:p>
    <w:p w14:paraId="6BD3122E" w14:textId="77777777" w:rsidR="007D28BA" w:rsidRPr="008E2E25" w:rsidRDefault="007D28BA" w:rsidP="007D28BA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E2E25">
        <w:rPr>
          <w:rFonts w:eastAsia="Times New Roman" w:cstheme="minorHAnsi"/>
          <w:sz w:val="24"/>
          <w:szCs w:val="24"/>
          <w:lang w:eastAsia="en-GB"/>
        </w:rPr>
        <w:t xml:space="preserve">Non-statutory consultations have no legal status but would enable the DRMO to hear from residents. </w:t>
      </w:r>
    </w:p>
    <w:p w14:paraId="1B6D5EA8" w14:textId="77777777" w:rsidR="007D28BA" w:rsidRPr="008E2E25" w:rsidRDefault="007D28BA" w:rsidP="006F4EB8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8E2E25">
        <w:rPr>
          <w:rFonts w:eastAsia="Times New Roman" w:cstheme="minorHAnsi"/>
          <w:b/>
          <w:bCs/>
          <w:sz w:val="28"/>
          <w:szCs w:val="28"/>
          <w:lang w:eastAsia="en-GB"/>
        </w:rPr>
        <w:t>Consulting residents</w:t>
      </w:r>
    </w:p>
    <w:p w14:paraId="4DD514E5" w14:textId="4B9EFEFA" w:rsidR="007D28BA" w:rsidRDefault="007D28BA" w:rsidP="006F4EB8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  <w:r w:rsidRPr="008E2E25">
        <w:rPr>
          <w:rFonts w:eastAsia="Times New Roman" w:cstheme="minorHAnsi"/>
          <w:sz w:val="24"/>
          <w:szCs w:val="24"/>
          <w:lang w:eastAsia="en-GB"/>
        </w:rPr>
        <w:t xml:space="preserve">The Board of the DRMO will consider each project and make a decision as to whether a resident consultation is needed on a </w:t>
      </w:r>
      <w:proofErr w:type="gramStart"/>
      <w:r w:rsidRPr="008E2E25">
        <w:rPr>
          <w:rFonts w:eastAsia="Times New Roman" w:cstheme="minorHAnsi"/>
          <w:sz w:val="24"/>
          <w:szCs w:val="24"/>
          <w:lang w:eastAsia="en-GB"/>
        </w:rPr>
        <w:t>case by case</w:t>
      </w:r>
      <w:proofErr w:type="gramEnd"/>
      <w:r w:rsidRPr="008E2E25">
        <w:rPr>
          <w:rFonts w:eastAsia="Times New Roman" w:cstheme="minorHAnsi"/>
          <w:sz w:val="24"/>
          <w:szCs w:val="24"/>
          <w:lang w:eastAsia="en-GB"/>
        </w:rPr>
        <w:t xml:space="preserve"> basis</w:t>
      </w:r>
    </w:p>
    <w:p w14:paraId="0B440FF6" w14:textId="77777777" w:rsidR="006F4EB8" w:rsidRDefault="006F4EB8" w:rsidP="007D28BA">
      <w:pPr>
        <w:shd w:val="clear" w:color="auto" w:fill="FFFFFF"/>
        <w:spacing w:after="150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028F6212" w14:textId="28D4EAE5" w:rsidR="007D28BA" w:rsidRPr="008E2E25" w:rsidRDefault="007D28BA" w:rsidP="006F4EB8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8E2E25">
        <w:rPr>
          <w:rFonts w:eastAsia="Times New Roman" w:cstheme="minorHAnsi"/>
          <w:b/>
          <w:bCs/>
          <w:sz w:val="28"/>
          <w:szCs w:val="28"/>
          <w:lang w:eastAsia="en-GB"/>
        </w:rPr>
        <w:t>How long would consultation take?</w:t>
      </w:r>
    </w:p>
    <w:p w14:paraId="51B20DF3" w14:textId="50009FD2" w:rsidR="007D28BA" w:rsidRPr="008E2E25" w:rsidRDefault="007D28BA" w:rsidP="006F4EB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E2E25">
        <w:rPr>
          <w:rFonts w:eastAsia="Times New Roman" w:cstheme="minorHAnsi"/>
          <w:sz w:val="24"/>
          <w:szCs w:val="24"/>
          <w:lang w:eastAsia="en-GB"/>
        </w:rPr>
        <w:t xml:space="preserve">If a decision </w:t>
      </w:r>
      <w:proofErr w:type="gramStart"/>
      <w:r w:rsidRPr="008E2E25">
        <w:rPr>
          <w:rFonts w:eastAsia="Times New Roman" w:cstheme="minorHAnsi"/>
          <w:sz w:val="24"/>
          <w:szCs w:val="24"/>
          <w:lang w:eastAsia="en-GB"/>
        </w:rPr>
        <w:t>is made</w:t>
      </w:r>
      <w:proofErr w:type="gramEnd"/>
      <w:r w:rsidRPr="008E2E25">
        <w:rPr>
          <w:rFonts w:eastAsia="Times New Roman" w:cstheme="minorHAnsi"/>
          <w:sz w:val="24"/>
          <w:szCs w:val="24"/>
          <w:lang w:eastAsia="en-GB"/>
        </w:rPr>
        <w:t xml:space="preserve"> to go ahead with a consultation exercise, residents will be giving enough time to respond typically from 14 days to 28 days, but the length of time needed will vary depending on:</w:t>
      </w:r>
    </w:p>
    <w:p w14:paraId="36CE1313" w14:textId="77777777" w:rsidR="007D28BA" w:rsidRPr="008E2E25" w:rsidRDefault="007D28BA" w:rsidP="007D28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sz w:val="24"/>
          <w:szCs w:val="24"/>
          <w:lang w:eastAsia="en-GB"/>
        </w:rPr>
      </w:pPr>
      <w:r w:rsidRPr="008E2E25">
        <w:rPr>
          <w:rFonts w:eastAsia="Times New Roman" w:cstheme="minorHAnsi"/>
          <w:sz w:val="24"/>
          <w:szCs w:val="24"/>
          <w:lang w:eastAsia="en-GB"/>
        </w:rPr>
        <w:t xml:space="preserve">the consultation channels </w:t>
      </w:r>
      <w:proofErr w:type="gramStart"/>
      <w:r w:rsidRPr="008E2E25">
        <w:rPr>
          <w:rFonts w:eastAsia="Times New Roman" w:cstheme="minorHAnsi"/>
          <w:sz w:val="24"/>
          <w:szCs w:val="24"/>
          <w:lang w:eastAsia="en-GB"/>
        </w:rPr>
        <w:t>being used</w:t>
      </w:r>
      <w:proofErr w:type="gramEnd"/>
    </w:p>
    <w:p w14:paraId="1ABE8AAF" w14:textId="77777777" w:rsidR="007D28BA" w:rsidRPr="008E2E25" w:rsidRDefault="007D28BA" w:rsidP="007D28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sz w:val="24"/>
          <w:szCs w:val="24"/>
          <w:lang w:eastAsia="en-GB"/>
        </w:rPr>
      </w:pPr>
      <w:r w:rsidRPr="008E2E25">
        <w:rPr>
          <w:rFonts w:eastAsia="Times New Roman" w:cstheme="minorHAnsi"/>
          <w:sz w:val="24"/>
          <w:szCs w:val="24"/>
          <w:lang w:eastAsia="en-GB"/>
        </w:rPr>
        <w:t>the ability of all residents being all able to participate (for example, if they have specific needs)</w:t>
      </w:r>
    </w:p>
    <w:p w14:paraId="1ADB19B1" w14:textId="77777777" w:rsidR="007D28BA" w:rsidRPr="008E2E25" w:rsidRDefault="007D28BA" w:rsidP="007D28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sz w:val="24"/>
          <w:szCs w:val="24"/>
          <w:lang w:eastAsia="en-GB"/>
        </w:rPr>
      </w:pPr>
      <w:r w:rsidRPr="008E2E25">
        <w:rPr>
          <w:rFonts w:eastAsia="Times New Roman" w:cstheme="minorHAnsi"/>
          <w:sz w:val="24"/>
          <w:szCs w:val="24"/>
          <w:lang w:eastAsia="en-GB"/>
        </w:rPr>
        <w:t xml:space="preserve">the time of year (for example school holidays) </w:t>
      </w:r>
    </w:p>
    <w:p w14:paraId="62756507" w14:textId="77777777" w:rsidR="007D28BA" w:rsidRPr="008E2E25" w:rsidRDefault="007D28BA" w:rsidP="007D28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sz w:val="24"/>
          <w:szCs w:val="24"/>
          <w:lang w:eastAsia="en-GB"/>
        </w:rPr>
      </w:pPr>
      <w:r w:rsidRPr="008E2E25">
        <w:rPr>
          <w:rFonts w:eastAsia="Times New Roman" w:cstheme="minorHAnsi"/>
          <w:sz w:val="24"/>
          <w:szCs w:val="24"/>
          <w:lang w:eastAsia="en-GB"/>
        </w:rPr>
        <w:t>the level of response that the DRMO is seeking</w:t>
      </w:r>
    </w:p>
    <w:p w14:paraId="4CB1B38E" w14:textId="56D2BCE0" w:rsidR="007D28BA" w:rsidRPr="008E2E25" w:rsidRDefault="007D28BA" w:rsidP="006F4E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8E2E25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Pr="008E2E25">
        <w:rPr>
          <w:rFonts w:eastAsia="Times New Roman" w:cstheme="minorHAnsi"/>
          <w:b/>
          <w:bCs/>
          <w:sz w:val="28"/>
          <w:szCs w:val="28"/>
          <w:lang w:eastAsia="en-GB"/>
        </w:rPr>
        <w:t xml:space="preserve">Who to </w:t>
      </w:r>
      <w:proofErr w:type="gramStart"/>
      <w:r w:rsidR="005E19C9" w:rsidRPr="008E2E25">
        <w:rPr>
          <w:rFonts w:eastAsia="Times New Roman" w:cstheme="minorHAnsi"/>
          <w:b/>
          <w:bCs/>
          <w:sz w:val="28"/>
          <w:szCs w:val="28"/>
          <w:lang w:eastAsia="en-GB"/>
        </w:rPr>
        <w:t>consult</w:t>
      </w:r>
      <w:proofErr w:type="gramEnd"/>
    </w:p>
    <w:p w14:paraId="58422BA5" w14:textId="77777777" w:rsidR="007D28BA" w:rsidRPr="008E2E25" w:rsidRDefault="007D28BA" w:rsidP="006F4EB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E2E25">
        <w:rPr>
          <w:rFonts w:eastAsia="Times New Roman" w:cstheme="minorHAnsi"/>
          <w:sz w:val="24"/>
          <w:szCs w:val="24"/>
          <w:lang w:eastAsia="en-GB"/>
        </w:rPr>
        <w:t xml:space="preserve">All residents will </w:t>
      </w:r>
      <w:proofErr w:type="gramStart"/>
      <w:r w:rsidRPr="008E2E25">
        <w:rPr>
          <w:rFonts w:eastAsia="Times New Roman" w:cstheme="minorHAnsi"/>
          <w:sz w:val="24"/>
          <w:szCs w:val="24"/>
          <w:lang w:eastAsia="en-GB"/>
        </w:rPr>
        <w:t>be consulted</w:t>
      </w:r>
      <w:proofErr w:type="gramEnd"/>
      <w:r w:rsidRPr="008E2E25">
        <w:rPr>
          <w:rFonts w:eastAsia="Times New Roman" w:cstheme="minorHAnsi"/>
          <w:sz w:val="24"/>
          <w:szCs w:val="24"/>
          <w:lang w:eastAsia="en-GB"/>
        </w:rPr>
        <w:t xml:space="preserve"> and in appropriate cases a focus group or residents living closest to the proposed project will have further consultations.</w:t>
      </w:r>
    </w:p>
    <w:p w14:paraId="7D9149B4" w14:textId="6DEA89CA" w:rsidR="007D28BA" w:rsidRPr="008E2E25" w:rsidRDefault="007D28BA" w:rsidP="007D28BA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E2E25">
        <w:rPr>
          <w:rFonts w:eastAsia="Times New Roman" w:cstheme="minorHAnsi"/>
          <w:sz w:val="24"/>
          <w:szCs w:val="24"/>
          <w:lang w:eastAsia="en-GB"/>
        </w:rPr>
        <w:t xml:space="preserve">Depending on the project, residents responding to the consultation may </w:t>
      </w:r>
      <w:proofErr w:type="gramStart"/>
      <w:r w:rsidRPr="008E2E25">
        <w:rPr>
          <w:rFonts w:eastAsia="Times New Roman" w:cstheme="minorHAnsi"/>
          <w:sz w:val="24"/>
          <w:szCs w:val="24"/>
          <w:lang w:eastAsia="en-GB"/>
        </w:rPr>
        <w:t>be asked</w:t>
      </w:r>
      <w:proofErr w:type="gramEnd"/>
      <w:r w:rsidRPr="008E2E25">
        <w:rPr>
          <w:rFonts w:eastAsia="Times New Roman" w:cstheme="minorHAnsi"/>
          <w:sz w:val="24"/>
          <w:szCs w:val="24"/>
          <w:lang w:eastAsia="en-GB"/>
        </w:rPr>
        <w:t xml:space="preserve"> to give their names and addresses.</w:t>
      </w:r>
    </w:p>
    <w:p w14:paraId="49C58CC1" w14:textId="77777777" w:rsidR="007D28BA" w:rsidRPr="008E2E25" w:rsidRDefault="007D28BA" w:rsidP="006F4EB8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8E2E25">
        <w:rPr>
          <w:rFonts w:eastAsia="Times New Roman" w:cstheme="minorHAnsi"/>
          <w:b/>
          <w:bCs/>
          <w:sz w:val="28"/>
          <w:szCs w:val="28"/>
          <w:lang w:eastAsia="en-GB"/>
        </w:rPr>
        <w:t>Ways to consult</w:t>
      </w:r>
    </w:p>
    <w:p w14:paraId="3AB5A673" w14:textId="77777777" w:rsidR="007D28BA" w:rsidRPr="008E2E25" w:rsidRDefault="007D28BA" w:rsidP="006F4EB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E2E25">
        <w:rPr>
          <w:rFonts w:eastAsia="Times New Roman" w:cstheme="minorHAnsi"/>
          <w:sz w:val="24"/>
          <w:szCs w:val="24"/>
          <w:lang w:eastAsia="en-GB"/>
        </w:rPr>
        <w:t xml:space="preserve">The method of consultation will </w:t>
      </w:r>
      <w:proofErr w:type="gramStart"/>
      <w:r w:rsidRPr="008E2E25">
        <w:rPr>
          <w:rFonts w:eastAsia="Times New Roman" w:cstheme="minorHAnsi"/>
          <w:sz w:val="24"/>
          <w:szCs w:val="24"/>
          <w:lang w:eastAsia="en-GB"/>
        </w:rPr>
        <w:t>largely depend</w:t>
      </w:r>
      <w:proofErr w:type="gramEnd"/>
      <w:r w:rsidRPr="008E2E25">
        <w:rPr>
          <w:rFonts w:eastAsia="Times New Roman" w:cstheme="minorHAnsi"/>
          <w:sz w:val="24"/>
          <w:szCs w:val="24"/>
          <w:lang w:eastAsia="en-GB"/>
        </w:rPr>
        <w:t xml:space="preserve"> on the type of questions the DRMO want answered but will typically include:</w:t>
      </w:r>
    </w:p>
    <w:p w14:paraId="65BF578D" w14:textId="77777777" w:rsidR="007D28BA" w:rsidRPr="008E2E25" w:rsidRDefault="007D28BA" w:rsidP="007D28BA">
      <w:pPr>
        <w:pStyle w:val="ListParagraph"/>
        <w:numPr>
          <w:ilvl w:val="0"/>
          <w:numId w:val="3"/>
        </w:numPr>
        <w:rPr>
          <w:rFonts w:eastAsia="Times New Roman" w:cstheme="minorHAnsi"/>
          <w:sz w:val="24"/>
          <w:szCs w:val="24"/>
        </w:rPr>
      </w:pPr>
      <w:r w:rsidRPr="008E2E25">
        <w:rPr>
          <w:rFonts w:eastAsia="Times New Roman" w:cstheme="minorHAnsi"/>
          <w:sz w:val="24"/>
          <w:szCs w:val="24"/>
        </w:rPr>
        <w:t xml:space="preserve">electronically – QR code </w:t>
      </w:r>
      <w:proofErr w:type="gramStart"/>
      <w:r w:rsidRPr="008E2E25">
        <w:rPr>
          <w:rFonts w:eastAsia="Times New Roman" w:cstheme="minorHAnsi"/>
          <w:sz w:val="24"/>
          <w:szCs w:val="24"/>
        </w:rPr>
        <w:t>etc</w:t>
      </w:r>
      <w:proofErr w:type="gramEnd"/>
    </w:p>
    <w:p w14:paraId="788EAAE3" w14:textId="77777777" w:rsidR="007D28BA" w:rsidRPr="008E2E25" w:rsidRDefault="007D28BA" w:rsidP="007D28BA">
      <w:pPr>
        <w:pStyle w:val="ListParagraph"/>
        <w:numPr>
          <w:ilvl w:val="0"/>
          <w:numId w:val="3"/>
        </w:numPr>
        <w:rPr>
          <w:rFonts w:eastAsia="Times New Roman" w:cstheme="minorHAnsi"/>
          <w:sz w:val="24"/>
          <w:szCs w:val="24"/>
        </w:rPr>
      </w:pPr>
      <w:r w:rsidRPr="008E2E25">
        <w:rPr>
          <w:rFonts w:eastAsia="Times New Roman" w:cstheme="minorHAnsi"/>
          <w:sz w:val="24"/>
          <w:szCs w:val="24"/>
        </w:rPr>
        <w:t>attached to newsletter </w:t>
      </w:r>
    </w:p>
    <w:p w14:paraId="143ED189" w14:textId="77777777" w:rsidR="007D28BA" w:rsidRPr="008E2E25" w:rsidRDefault="007D28BA" w:rsidP="007D28BA">
      <w:pPr>
        <w:pStyle w:val="ListParagraph"/>
        <w:numPr>
          <w:ilvl w:val="0"/>
          <w:numId w:val="3"/>
        </w:numPr>
        <w:rPr>
          <w:rFonts w:eastAsia="Times New Roman" w:cstheme="minorHAnsi"/>
          <w:sz w:val="24"/>
          <w:szCs w:val="24"/>
        </w:rPr>
      </w:pPr>
      <w:r w:rsidRPr="008E2E25">
        <w:rPr>
          <w:rFonts w:eastAsia="Times New Roman" w:cstheme="minorHAnsi"/>
          <w:sz w:val="24"/>
          <w:szCs w:val="24"/>
        </w:rPr>
        <w:t>WhatsApp group</w:t>
      </w:r>
    </w:p>
    <w:p w14:paraId="48F92D0A" w14:textId="77777777" w:rsidR="007D28BA" w:rsidRPr="008E2E25" w:rsidRDefault="007D28BA" w:rsidP="007D28BA">
      <w:pPr>
        <w:pStyle w:val="ListParagraph"/>
        <w:numPr>
          <w:ilvl w:val="0"/>
          <w:numId w:val="3"/>
        </w:numPr>
        <w:rPr>
          <w:rFonts w:eastAsia="Times New Roman" w:cstheme="minorHAnsi"/>
          <w:sz w:val="24"/>
          <w:szCs w:val="24"/>
        </w:rPr>
      </w:pPr>
      <w:r w:rsidRPr="008E2E25">
        <w:rPr>
          <w:rFonts w:eastAsia="Times New Roman" w:cstheme="minorHAnsi"/>
          <w:sz w:val="24"/>
          <w:szCs w:val="24"/>
        </w:rPr>
        <w:lastRenderedPageBreak/>
        <w:t>door knocking priority areas</w:t>
      </w:r>
    </w:p>
    <w:p w14:paraId="1A41C249" w14:textId="77777777" w:rsidR="007D28BA" w:rsidRPr="008E2E25" w:rsidRDefault="007D28BA" w:rsidP="007D28BA">
      <w:pPr>
        <w:pStyle w:val="ListParagraph"/>
        <w:numPr>
          <w:ilvl w:val="0"/>
          <w:numId w:val="3"/>
        </w:numPr>
        <w:rPr>
          <w:rFonts w:eastAsia="Times New Roman" w:cstheme="minorHAnsi"/>
          <w:sz w:val="24"/>
          <w:szCs w:val="24"/>
        </w:rPr>
      </w:pPr>
      <w:r w:rsidRPr="008E2E25">
        <w:rPr>
          <w:rFonts w:eastAsia="Times New Roman" w:cstheme="minorHAnsi"/>
          <w:sz w:val="24"/>
          <w:szCs w:val="24"/>
        </w:rPr>
        <w:t>deliver leaflets through doors</w:t>
      </w:r>
    </w:p>
    <w:p w14:paraId="67C72257" w14:textId="77777777" w:rsidR="007D28BA" w:rsidRPr="008E2E25" w:rsidRDefault="007D28BA" w:rsidP="007D28BA">
      <w:pPr>
        <w:pStyle w:val="ListParagraph"/>
        <w:numPr>
          <w:ilvl w:val="0"/>
          <w:numId w:val="3"/>
        </w:numPr>
        <w:rPr>
          <w:rFonts w:eastAsia="Times New Roman" w:cstheme="minorHAnsi"/>
          <w:sz w:val="24"/>
          <w:szCs w:val="24"/>
        </w:rPr>
      </w:pPr>
      <w:r w:rsidRPr="008E2E25">
        <w:rPr>
          <w:rFonts w:eastAsia="Times New Roman" w:cstheme="minorHAnsi"/>
          <w:sz w:val="24"/>
          <w:szCs w:val="24"/>
        </w:rPr>
        <w:t>focus groups</w:t>
      </w:r>
    </w:p>
    <w:p w14:paraId="5D7D49CE" w14:textId="77777777" w:rsidR="007D28BA" w:rsidRPr="008E2E25" w:rsidRDefault="007D28BA" w:rsidP="007D28BA">
      <w:pPr>
        <w:pStyle w:val="ListParagraph"/>
        <w:numPr>
          <w:ilvl w:val="0"/>
          <w:numId w:val="3"/>
        </w:numPr>
        <w:rPr>
          <w:rFonts w:eastAsia="Times New Roman" w:cstheme="minorHAnsi"/>
          <w:sz w:val="24"/>
          <w:szCs w:val="24"/>
          <w:lang w:eastAsia="en-GB"/>
        </w:rPr>
      </w:pPr>
      <w:r w:rsidRPr="008E2E25">
        <w:rPr>
          <w:rFonts w:eastAsia="Times New Roman" w:cstheme="minorHAnsi"/>
          <w:sz w:val="24"/>
          <w:szCs w:val="24"/>
          <w:lang w:eastAsia="en-GB"/>
        </w:rPr>
        <w:t xml:space="preserve">Completed questionnaires to </w:t>
      </w:r>
      <w:proofErr w:type="gramStart"/>
      <w:r w:rsidRPr="008E2E25">
        <w:rPr>
          <w:rFonts w:eastAsia="Times New Roman" w:cstheme="minorHAnsi"/>
          <w:sz w:val="24"/>
          <w:szCs w:val="24"/>
          <w:lang w:eastAsia="en-GB"/>
        </w:rPr>
        <w:t>be sent</w:t>
      </w:r>
      <w:proofErr w:type="gramEnd"/>
      <w:r w:rsidRPr="008E2E25">
        <w:rPr>
          <w:rFonts w:eastAsia="Times New Roman" w:cstheme="minorHAnsi"/>
          <w:sz w:val="24"/>
          <w:szCs w:val="24"/>
          <w:lang w:eastAsia="en-GB"/>
        </w:rPr>
        <w:t xml:space="preserve"> to the estate office</w:t>
      </w:r>
    </w:p>
    <w:p w14:paraId="2A855AC0" w14:textId="77777777" w:rsidR="007D28BA" w:rsidRPr="008E2E25" w:rsidRDefault="007D28BA" w:rsidP="007D28BA">
      <w:pPr>
        <w:pStyle w:val="ListParagraph"/>
        <w:numPr>
          <w:ilvl w:val="0"/>
          <w:numId w:val="3"/>
        </w:numPr>
        <w:rPr>
          <w:rFonts w:eastAsia="Times New Roman" w:cstheme="minorHAnsi"/>
          <w:sz w:val="24"/>
          <w:szCs w:val="24"/>
        </w:rPr>
      </w:pPr>
      <w:r w:rsidRPr="008E2E25">
        <w:rPr>
          <w:rFonts w:eastAsia="Times New Roman" w:cstheme="minorHAnsi"/>
          <w:sz w:val="24"/>
          <w:szCs w:val="24"/>
          <w:lang w:eastAsia="en-GB"/>
        </w:rPr>
        <w:t>General meetings</w:t>
      </w:r>
    </w:p>
    <w:p w14:paraId="58F73557" w14:textId="77777777" w:rsidR="007D28BA" w:rsidRPr="008E2E25" w:rsidRDefault="007D28BA" w:rsidP="007D28BA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E2E25">
        <w:rPr>
          <w:rFonts w:eastAsia="Times New Roman" w:cstheme="minorHAnsi"/>
          <w:sz w:val="24"/>
          <w:szCs w:val="24"/>
          <w:lang w:eastAsia="en-GB"/>
        </w:rPr>
        <w:t>The methods chosen will ensure that the consultation is accessible to all those who wish to participate. The DRMO would identify and resolve any barriers to involvement.</w:t>
      </w:r>
    </w:p>
    <w:p w14:paraId="1EC63049" w14:textId="77777777" w:rsidR="007D28BA" w:rsidRPr="008E2E25" w:rsidRDefault="007D28BA" w:rsidP="007D28BA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E2E25">
        <w:rPr>
          <w:rFonts w:eastAsia="Times New Roman" w:cstheme="minorHAnsi"/>
          <w:sz w:val="24"/>
          <w:szCs w:val="24"/>
          <w:lang w:eastAsia="en-GB"/>
        </w:rPr>
        <w:t>The DRMO would have a consultation/publicity section on the website.</w:t>
      </w:r>
    </w:p>
    <w:p w14:paraId="343726A7" w14:textId="77777777" w:rsidR="007D28BA" w:rsidRPr="008E2E25" w:rsidRDefault="007D28BA" w:rsidP="006F4EB8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8E2E25">
        <w:rPr>
          <w:rFonts w:eastAsia="Times New Roman" w:cstheme="minorHAnsi"/>
          <w:b/>
          <w:bCs/>
          <w:sz w:val="28"/>
          <w:szCs w:val="28"/>
          <w:lang w:eastAsia="en-GB"/>
        </w:rPr>
        <w:t>Communicating the results</w:t>
      </w:r>
    </w:p>
    <w:p w14:paraId="42D2AF1B" w14:textId="77777777" w:rsidR="007D28BA" w:rsidRPr="008E2E25" w:rsidRDefault="007D28BA" w:rsidP="006F4EB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E2E25">
        <w:rPr>
          <w:rFonts w:eastAsia="Times New Roman" w:cstheme="minorHAnsi"/>
          <w:sz w:val="24"/>
          <w:szCs w:val="24"/>
          <w:lang w:eastAsia="en-GB"/>
        </w:rPr>
        <w:t xml:space="preserve">At the end of the consultation period, the findings will </w:t>
      </w:r>
      <w:proofErr w:type="gramStart"/>
      <w:r w:rsidRPr="008E2E25">
        <w:rPr>
          <w:rFonts w:eastAsia="Times New Roman" w:cstheme="minorHAnsi"/>
          <w:sz w:val="24"/>
          <w:szCs w:val="24"/>
          <w:lang w:eastAsia="en-GB"/>
        </w:rPr>
        <w:t>be communicated</w:t>
      </w:r>
      <w:proofErr w:type="gramEnd"/>
      <w:r w:rsidRPr="008E2E25">
        <w:rPr>
          <w:rFonts w:eastAsia="Times New Roman" w:cstheme="minorHAnsi"/>
          <w:sz w:val="24"/>
          <w:szCs w:val="24"/>
          <w:lang w:eastAsia="en-GB"/>
        </w:rPr>
        <w:t xml:space="preserve"> to all residents in a format for residents to understand the outcomes of the consultation, and what the next steps will be.</w:t>
      </w:r>
    </w:p>
    <w:p w14:paraId="279481DE" w14:textId="77777777" w:rsidR="007D28BA" w:rsidRPr="008E2E25" w:rsidRDefault="007D28BA" w:rsidP="007D28BA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E2E25">
        <w:rPr>
          <w:rFonts w:eastAsia="Times New Roman" w:cstheme="minorHAnsi"/>
          <w:sz w:val="24"/>
          <w:szCs w:val="24"/>
          <w:lang w:eastAsia="en-GB"/>
        </w:rPr>
        <w:t xml:space="preserve">This will </w:t>
      </w:r>
      <w:proofErr w:type="gramStart"/>
      <w:r w:rsidRPr="008E2E25">
        <w:rPr>
          <w:rFonts w:eastAsia="Times New Roman" w:cstheme="minorHAnsi"/>
          <w:sz w:val="24"/>
          <w:szCs w:val="24"/>
          <w:lang w:eastAsia="en-GB"/>
        </w:rPr>
        <w:t>be done</w:t>
      </w:r>
      <w:proofErr w:type="gramEnd"/>
      <w:r w:rsidRPr="008E2E25">
        <w:rPr>
          <w:rFonts w:eastAsia="Times New Roman" w:cstheme="minorHAnsi"/>
          <w:sz w:val="24"/>
          <w:szCs w:val="24"/>
          <w:lang w:eastAsia="en-GB"/>
        </w:rPr>
        <w:t xml:space="preserve"> by two weeks after the end of the consultation period.</w:t>
      </w:r>
    </w:p>
    <w:p w14:paraId="0746DA13" w14:textId="77777777" w:rsidR="007D28BA" w:rsidRPr="008E2E25" w:rsidRDefault="007D28BA" w:rsidP="006F4E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8E2E25">
        <w:rPr>
          <w:rFonts w:eastAsia="Times New Roman" w:cstheme="minorHAnsi"/>
          <w:b/>
          <w:bCs/>
          <w:sz w:val="28"/>
          <w:szCs w:val="28"/>
          <w:lang w:eastAsia="en-GB"/>
        </w:rPr>
        <w:t>Target number of responses</w:t>
      </w:r>
    </w:p>
    <w:p w14:paraId="4428B5C3" w14:textId="77777777" w:rsidR="007D28BA" w:rsidRPr="008E2E25" w:rsidRDefault="007D28BA" w:rsidP="006F4E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E2E25">
        <w:rPr>
          <w:rFonts w:eastAsia="Times New Roman" w:cstheme="minorHAnsi"/>
          <w:sz w:val="24"/>
          <w:szCs w:val="24"/>
        </w:rPr>
        <w:t>Any proposal needs to attain a 65% majority with a response rate of 30% of households or above.</w:t>
      </w:r>
    </w:p>
    <w:p w14:paraId="68D1CFC8" w14:textId="014C9256" w:rsidR="007D28BA" w:rsidRPr="008E2E25" w:rsidRDefault="007D28BA" w:rsidP="007D28BA">
      <w:pPr>
        <w:rPr>
          <w:rFonts w:eastAsia="Times New Roman" w:cstheme="minorHAnsi"/>
          <w:sz w:val="24"/>
          <w:szCs w:val="24"/>
        </w:rPr>
      </w:pPr>
      <w:r w:rsidRPr="008E2E25">
        <w:rPr>
          <w:rFonts w:eastAsia="Times New Roman" w:cstheme="minorHAnsi"/>
          <w:sz w:val="24"/>
          <w:szCs w:val="24"/>
        </w:rPr>
        <w:t xml:space="preserve">If it is a proposal that targets a specific area of the </w:t>
      </w:r>
      <w:r w:rsidR="005E19C9" w:rsidRPr="008E2E25">
        <w:rPr>
          <w:rFonts w:eastAsia="Times New Roman" w:cstheme="minorHAnsi"/>
          <w:sz w:val="24"/>
          <w:szCs w:val="24"/>
        </w:rPr>
        <w:t>estate,</w:t>
      </w:r>
      <w:r w:rsidRPr="008E2E25">
        <w:rPr>
          <w:rFonts w:eastAsia="Times New Roman" w:cstheme="minorHAnsi"/>
          <w:sz w:val="24"/>
          <w:szCs w:val="24"/>
        </w:rPr>
        <w:t xml:space="preserve"> then the residents </w:t>
      </w:r>
      <w:proofErr w:type="gramStart"/>
      <w:r w:rsidRPr="008E2E25">
        <w:rPr>
          <w:rFonts w:eastAsia="Times New Roman" w:cstheme="minorHAnsi"/>
          <w:sz w:val="24"/>
          <w:szCs w:val="24"/>
        </w:rPr>
        <w:t>directly linked</w:t>
      </w:r>
      <w:proofErr w:type="gramEnd"/>
      <w:r w:rsidRPr="008E2E25">
        <w:rPr>
          <w:rFonts w:eastAsia="Times New Roman" w:cstheme="minorHAnsi"/>
          <w:sz w:val="24"/>
          <w:szCs w:val="24"/>
        </w:rPr>
        <w:t xml:space="preserve"> to this area should be further targeted and achieve 50% response rate.</w:t>
      </w:r>
    </w:p>
    <w:p w14:paraId="541D129B" w14:textId="27A66100" w:rsidR="007D28BA" w:rsidRPr="008E2E25" w:rsidRDefault="007D28BA" w:rsidP="007D28BA">
      <w:pPr>
        <w:rPr>
          <w:rFonts w:eastAsia="Times New Roman" w:cstheme="minorHAnsi"/>
          <w:sz w:val="24"/>
          <w:szCs w:val="24"/>
        </w:rPr>
      </w:pPr>
      <w:r w:rsidRPr="008E2E25">
        <w:rPr>
          <w:rFonts w:eastAsia="Times New Roman" w:cstheme="minorHAnsi"/>
          <w:sz w:val="24"/>
          <w:szCs w:val="24"/>
        </w:rPr>
        <w:t xml:space="preserve">Introducing a permanent </w:t>
      </w:r>
      <w:r w:rsidR="005E19C9" w:rsidRPr="008E2E25">
        <w:rPr>
          <w:rFonts w:eastAsia="Times New Roman" w:cstheme="minorHAnsi"/>
          <w:sz w:val="24"/>
          <w:szCs w:val="24"/>
        </w:rPr>
        <w:t>fixture,</w:t>
      </w:r>
      <w:r w:rsidRPr="008E2E25">
        <w:rPr>
          <w:rFonts w:eastAsia="Times New Roman" w:cstheme="minorHAnsi"/>
          <w:sz w:val="24"/>
          <w:szCs w:val="24"/>
        </w:rPr>
        <w:t xml:space="preserve"> the board might request that all </w:t>
      </w:r>
      <w:proofErr w:type="gramStart"/>
      <w:r w:rsidRPr="008E2E25">
        <w:rPr>
          <w:rFonts w:eastAsia="Times New Roman" w:cstheme="minorHAnsi"/>
          <w:sz w:val="24"/>
          <w:szCs w:val="24"/>
        </w:rPr>
        <w:t>directly linked</w:t>
      </w:r>
      <w:proofErr w:type="gramEnd"/>
      <w:r w:rsidRPr="008E2E25">
        <w:rPr>
          <w:rFonts w:eastAsia="Times New Roman" w:cstheme="minorHAnsi"/>
          <w:sz w:val="24"/>
          <w:szCs w:val="24"/>
        </w:rPr>
        <w:t xml:space="preserve"> residents are in favour of the proposal.</w:t>
      </w:r>
    </w:p>
    <w:p w14:paraId="7A5FB42C" w14:textId="77777777" w:rsidR="007D28BA" w:rsidRPr="008E2E25" w:rsidRDefault="007D28BA" w:rsidP="007D28BA">
      <w:pPr>
        <w:rPr>
          <w:rFonts w:eastAsia="Times New Roman" w:cstheme="minorHAnsi"/>
          <w:sz w:val="24"/>
          <w:szCs w:val="24"/>
        </w:rPr>
      </w:pPr>
      <w:r w:rsidRPr="008E2E25">
        <w:rPr>
          <w:rFonts w:eastAsia="Times New Roman" w:cstheme="minorHAnsi"/>
          <w:sz w:val="24"/>
          <w:szCs w:val="24"/>
        </w:rPr>
        <w:t xml:space="preserve">The proposal should </w:t>
      </w:r>
      <w:proofErr w:type="gramStart"/>
      <w:r w:rsidRPr="008E2E25">
        <w:rPr>
          <w:rFonts w:eastAsia="Times New Roman" w:cstheme="minorHAnsi"/>
          <w:sz w:val="24"/>
          <w:szCs w:val="24"/>
        </w:rPr>
        <w:t>be presented</w:t>
      </w:r>
      <w:proofErr w:type="gramEnd"/>
      <w:r w:rsidRPr="008E2E25">
        <w:rPr>
          <w:rFonts w:eastAsia="Times New Roman" w:cstheme="minorHAnsi"/>
          <w:sz w:val="24"/>
          <w:szCs w:val="24"/>
        </w:rPr>
        <w:t xml:space="preserve"> at a general meeting as early as possible but as a minimum prior to board approval. </w:t>
      </w:r>
    </w:p>
    <w:p w14:paraId="44900374" w14:textId="77777777" w:rsidR="007D28BA" w:rsidRPr="008E2E25" w:rsidRDefault="007D28BA" w:rsidP="006F4EB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8E2E25">
        <w:rPr>
          <w:rFonts w:eastAsia="Times New Roman" w:cstheme="minorHAnsi"/>
          <w:b/>
          <w:bCs/>
          <w:sz w:val="28"/>
          <w:szCs w:val="28"/>
        </w:rPr>
        <w:t>Project review</w:t>
      </w:r>
    </w:p>
    <w:p w14:paraId="63E16290" w14:textId="77777777" w:rsidR="007D28BA" w:rsidRPr="008E2E25" w:rsidRDefault="007D28BA" w:rsidP="006F4E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E2E25">
        <w:rPr>
          <w:rFonts w:eastAsia="Times New Roman" w:cstheme="minorHAnsi"/>
          <w:sz w:val="24"/>
          <w:szCs w:val="24"/>
        </w:rPr>
        <w:t xml:space="preserve">Any project implemented will </w:t>
      </w:r>
      <w:proofErr w:type="gramStart"/>
      <w:r w:rsidRPr="008E2E25">
        <w:rPr>
          <w:rFonts w:eastAsia="Times New Roman" w:cstheme="minorHAnsi"/>
          <w:sz w:val="24"/>
          <w:szCs w:val="24"/>
        </w:rPr>
        <w:t>be reviewed</w:t>
      </w:r>
      <w:proofErr w:type="gramEnd"/>
      <w:r w:rsidRPr="008E2E25">
        <w:rPr>
          <w:rFonts w:eastAsia="Times New Roman" w:cstheme="minorHAnsi"/>
          <w:sz w:val="24"/>
          <w:szCs w:val="24"/>
        </w:rPr>
        <w:t xml:space="preserve"> one year later. If there are concerns, further resident consultation may be </w:t>
      </w:r>
      <w:proofErr w:type="gramStart"/>
      <w:r w:rsidRPr="008E2E25">
        <w:rPr>
          <w:rFonts w:eastAsia="Times New Roman" w:cstheme="minorHAnsi"/>
          <w:sz w:val="24"/>
          <w:szCs w:val="24"/>
        </w:rPr>
        <w:t>carried out</w:t>
      </w:r>
      <w:proofErr w:type="gramEnd"/>
      <w:r w:rsidRPr="008E2E25">
        <w:rPr>
          <w:rFonts w:eastAsia="Times New Roman" w:cstheme="minorHAnsi"/>
          <w:sz w:val="24"/>
          <w:szCs w:val="24"/>
        </w:rPr>
        <w:t xml:space="preserve"> and the project discontinued or removed should resident support be withdrawn.</w:t>
      </w:r>
    </w:p>
    <w:p w14:paraId="588F1DF4" w14:textId="77777777" w:rsidR="007D28BA" w:rsidRPr="008E2E25" w:rsidRDefault="007D28BA" w:rsidP="007D28BA">
      <w:pPr>
        <w:rPr>
          <w:rFonts w:eastAsia="Times New Roman" w:cstheme="minorHAnsi"/>
          <w:sz w:val="24"/>
          <w:szCs w:val="24"/>
        </w:rPr>
      </w:pPr>
      <w:r w:rsidRPr="008E2E25">
        <w:rPr>
          <w:rFonts w:eastAsia="Times New Roman" w:cstheme="minorHAnsi"/>
          <w:sz w:val="24"/>
          <w:szCs w:val="24"/>
        </w:rPr>
        <w:t xml:space="preserve">Each proposal should cover how the project will affect maintenance of the estate as well as how it will </w:t>
      </w:r>
      <w:proofErr w:type="gramStart"/>
      <w:r w:rsidRPr="008E2E25">
        <w:rPr>
          <w:rFonts w:eastAsia="Times New Roman" w:cstheme="minorHAnsi"/>
          <w:sz w:val="24"/>
          <w:szCs w:val="24"/>
        </w:rPr>
        <w:t>be maintained</w:t>
      </w:r>
      <w:proofErr w:type="gramEnd"/>
      <w:r w:rsidRPr="008E2E25">
        <w:rPr>
          <w:rFonts w:eastAsia="Times New Roman" w:cstheme="minorHAnsi"/>
          <w:sz w:val="24"/>
          <w:szCs w:val="24"/>
        </w:rPr>
        <w:t xml:space="preserve"> to prevent the project having a negative impact on the character of the estate.</w:t>
      </w:r>
    </w:p>
    <w:p w14:paraId="057D0C36" w14:textId="77777777" w:rsidR="007D28BA" w:rsidRPr="008E2E25" w:rsidRDefault="007D28BA" w:rsidP="006F4E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8E2E25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Pr="008E2E25">
        <w:rPr>
          <w:rFonts w:eastAsia="Times New Roman" w:cstheme="minorHAnsi"/>
          <w:b/>
          <w:bCs/>
          <w:sz w:val="28"/>
          <w:szCs w:val="28"/>
          <w:lang w:eastAsia="en-GB"/>
        </w:rPr>
        <w:t>Evaluating the consultation</w:t>
      </w:r>
    </w:p>
    <w:p w14:paraId="294A1CAE" w14:textId="77777777" w:rsidR="007D28BA" w:rsidRPr="008E2E25" w:rsidRDefault="007D28BA" w:rsidP="006F4EB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E2E25">
        <w:rPr>
          <w:rFonts w:eastAsia="Times New Roman" w:cstheme="minorHAnsi"/>
          <w:sz w:val="24"/>
          <w:szCs w:val="24"/>
          <w:lang w:eastAsia="en-GB"/>
        </w:rPr>
        <w:t xml:space="preserve"> At the end of each consultation the DMO would consider:</w:t>
      </w:r>
    </w:p>
    <w:p w14:paraId="1B3B075F" w14:textId="77777777" w:rsidR="007D28BA" w:rsidRPr="008E2E25" w:rsidRDefault="007D28BA" w:rsidP="007D28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sz w:val="24"/>
          <w:szCs w:val="24"/>
          <w:lang w:eastAsia="en-GB"/>
        </w:rPr>
      </w:pPr>
      <w:r w:rsidRPr="008E2E25">
        <w:rPr>
          <w:rFonts w:eastAsia="Times New Roman" w:cstheme="minorHAnsi"/>
          <w:sz w:val="24"/>
          <w:szCs w:val="24"/>
          <w:lang w:eastAsia="en-GB"/>
        </w:rPr>
        <w:t>if the consultation achieved its objectives</w:t>
      </w:r>
    </w:p>
    <w:p w14:paraId="429677EA" w14:textId="77777777" w:rsidR="007D28BA" w:rsidRPr="008E2E25" w:rsidRDefault="007D28BA" w:rsidP="007D28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sz w:val="24"/>
          <w:szCs w:val="24"/>
          <w:lang w:eastAsia="en-GB"/>
        </w:rPr>
      </w:pPr>
      <w:r w:rsidRPr="008E2E25">
        <w:rPr>
          <w:rFonts w:eastAsia="Times New Roman" w:cstheme="minorHAnsi"/>
          <w:sz w:val="24"/>
          <w:szCs w:val="24"/>
          <w:lang w:eastAsia="en-GB"/>
        </w:rPr>
        <w:t xml:space="preserve">If the right methods </w:t>
      </w:r>
      <w:proofErr w:type="gramStart"/>
      <w:r w:rsidRPr="008E2E25">
        <w:rPr>
          <w:rFonts w:eastAsia="Times New Roman" w:cstheme="minorHAnsi"/>
          <w:sz w:val="24"/>
          <w:szCs w:val="24"/>
          <w:lang w:eastAsia="en-GB"/>
        </w:rPr>
        <w:t>were used</w:t>
      </w:r>
      <w:proofErr w:type="gramEnd"/>
    </w:p>
    <w:p w14:paraId="218332E3" w14:textId="77777777" w:rsidR="007D28BA" w:rsidRPr="008E2E25" w:rsidRDefault="007D28BA" w:rsidP="007D28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sz w:val="24"/>
          <w:szCs w:val="24"/>
          <w:lang w:eastAsia="en-GB"/>
        </w:rPr>
      </w:pPr>
      <w:r w:rsidRPr="008E2E25">
        <w:rPr>
          <w:rFonts w:eastAsia="Times New Roman" w:cstheme="minorHAnsi"/>
          <w:sz w:val="24"/>
          <w:szCs w:val="24"/>
          <w:lang w:eastAsia="en-GB"/>
        </w:rPr>
        <w:t>If there were responses from tenants, leaseholders as well as freeholders</w:t>
      </w:r>
    </w:p>
    <w:p w14:paraId="4143F100" w14:textId="77777777" w:rsidR="007D28BA" w:rsidRPr="008E2E25" w:rsidRDefault="007D28BA" w:rsidP="007D28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sz w:val="24"/>
          <w:szCs w:val="24"/>
          <w:lang w:eastAsia="en-GB"/>
        </w:rPr>
      </w:pPr>
      <w:r w:rsidRPr="008E2E25">
        <w:rPr>
          <w:rFonts w:eastAsia="Times New Roman" w:cstheme="minorHAnsi"/>
          <w:sz w:val="24"/>
          <w:szCs w:val="24"/>
          <w:lang w:eastAsia="en-GB"/>
        </w:rPr>
        <w:t>If there were there any unexpected outcomes</w:t>
      </w:r>
    </w:p>
    <w:p w14:paraId="6681723A" w14:textId="77777777" w:rsidR="007D28BA" w:rsidRPr="008E2E25" w:rsidRDefault="007D28BA" w:rsidP="007D28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sz w:val="24"/>
          <w:szCs w:val="24"/>
          <w:lang w:eastAsia="en-GB"/>
        </w:rPr>
      </w:pPr>
      <w:r w:rsidRPr="008E2E25">
        <w:rPr>
          <w:rFonts w:eastAsia="Times New Roman" w:cstheme="minorHAnsi"/>
          <w:sz w:val="24"/>
          <w:szCs w:val="24"/>
          <w:lang w:eastAsia="en-GB"/>
        </w:rPr>
        <w:t>If the process was cost-effective</w:t>
      </w:r>
    </w:p>
    <w:p w14:paraId="0F080420" w14:textId="77777777" w:rsidR="007D28BA" w:rsidRPr="008E2E25" w:rsidRDefault="007D28BA" w:rsidP="007D28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sz w:val="24"/>
          <w:szCs w:val="24"/>
          <w:lang w:eastAsia="en-GB"/>
        </w:rPr>
      </w:pPr>
      <w:r w:rsidRPr="008E2E25">
        <w:rPr>
          <w:rFonts w:eastAsia="Times New Roman" w:cstheme="minorHAnsi"/>
          <w:sz w:val="24"/>
          <w:szCs w:val="24"/>
          <w:lang w:eastAsia="en-GB"/>
        </w:rPr>
        <w:t xml:space="preserve">what would </w:t>
      </w:r>
      <w:proofErr w:type="gramStart"/>
      <w:r w:rsidRPr="008E2E25">
        <w:rPr>
          <w:rFonts w:eastAsia="Times New Roman" w:cstheme="minorHAnsi"/>
          <w:sz w:val="24"/>
          <w:szCs w:val="24"/>
          <w:lang w:eastAsia="en-GB"/>
        </w:rPr>
        <w:t>be done</w:t>
      </w:r>
      <w:proofErr w:type="gramEnd"/>
      <w:r w:rsidRPr="008E2E25">
        <w:rPr>
          <w:rFonts w:eastAsia="Times New Roman" w:cstheme="minorHAnsi"/>
          <w:sz w:val="24"/>
          <w:szCs w:val="24"/>
          <w:lang w:eastAsia="en-GB"/>
        </w:rPr>
        <w:t xml:space="preserve"> differently next time</w:t>
      </w:r>
    </w:p>
    <w:p w14:paraId="4192E610" w14:textId="77777777" w:rsidR="007D28BA" w:rsidRPr="008E2E25" w:rsidRDefault="007D28BA" w:rsidP="007D28B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9EF3FDE" w14:textId="77777777" w:rsidR="00C04314" w:rsidRDefault="0089576C"/>
    <w:sectPr w:rsidR="00C0431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4150D" w14:textId="77777777" w:rsidR="0089576C" w:rsidRDefault="0089576C" w:rsidP="00822A6F">
      <w:pPr>
        <w:spacing w:after="0" w:line="240" w:lineRule="auto"/>
      </w:pPr>
      <w:r>
        <w:separator/>
      </w:r>
    </w:p>
  </w:endnote>
  <w:endnote w:type="continuationSeparator" w:id="0">
    <w:p w14:paraId="24F6A8D5" w14:textId="77777777" w:rsidR="0089576C" w:rsidRDefault="0089576C" w:rsidP="0082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D4EA3" w14:textId="3ADAD210" w:rsidR="00822A6F" w:rsidRPr="00822A6F" w:rsidRDefault="00822A6F">
    <w:pPr>
      <w:pStyle w:val="Footer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                                                                                                                                                          </w:t>
    </w:r>
    <w:r w:rsidRPr="00822A6F">
      <w:rPr>
        <w:sz w:val="18"/>
        <w:szCs w:val="18"/>
        <w:lang w:val="en-US"/>
      </w:rPr>
      <w:t>Approved by board on 7 June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F105" w14:textId="77777777" w:rsidR="0089576C" w:rsidRDefault="0089576C" w:rsidP="00822A6F">
      <w:pPr>
        <w:spacing w:after="0" w:line="240" w:lineRule="auto"/>
      </w:pPr>
      <w:r>
        <w:separator/>
      </w:r>
    </w:p>
  </w:footnote>
  <w:footnote w:type="continuationSeparator" w:id="0">
    <w:p w14:paraId="21ACF923" w14:textId="77777777" w:rsidR="0089576C" w:rsidRDefault="0089576C" w:rsidP="00822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94E30"/>
    <w:multiLevelType w:val="multilevel"/>
    <w:tmpl w:val="75F0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80E66"/>
    <w:multiLevelType w:val="hybridMultilevel"/>
    <w:tmpl w:val="143A7376"/>
    <w:lvl w:ilvl="0" w:tplc="239C79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D0F24"/>
    <w:multiLevelType w:val="multilevel"/>
    <w:tmpl w:val="FDF8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068673">
    <w:abstractNumId w:val="0"/>
  </w:num>
  <w:num w:numId="2" w16cid:durableId="1667249665">
    <w:abstractNumId w:val="2"/>
  </w:num>
  <w:num w:numId="3" w16cid:durableId="82921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BA"/>
    <w:rsid w:val="00427DB5"/>
    <w:rsid w:val="00504A62"/>
    <w:rsid w:val="005E19C9"/>
    <w:rsid w:val="006F4EB8"/>
    <w:rsid w:val="00797BEC"/>
    <w:rsid w:val="007D28BA"/>
    <w:rsid w:val="00822A6F"/>
    <w:rsid w:val="0089576C"/>
    <w:rsid w:val="008E2E25"/>
    <w:rsid w:val="00D1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B7E5F"/>
  <w15:chartTrackingRefBased/>
  <w15:docId w15:val="{9D1C3419-BAF9-452B-9744-AC4FFB0C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8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2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A6F"/>
  </w:style>
  <w:style w:type="paragraph" w:styleId="Footer">
    <w:name w:val="footer"/>
    <w:basedOn w:val="Normal"/>
    <w:link w:val="FooterChar"/>
    <w:uiPriority w:val="99"/>
    <w:unhideWhenUsed/>
    <w:rsid w:val="00822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Addo-Yobo</dc:creator>
  <cp:keywords/>
  <dc:description/>
  <cp:lastModifiedBy>Edith Addo-Yobo</cp:lastModifiedBy>
  <cp:revision>3</cp:revision>
  <cp:lastPrinted>2022-06-13T11:36:00Z</cp:lastPrinted>
  <dcterms:created xsi:type="dcterms:W3CDTF">2022-06-13T11:35:00Z</dcterms:created>
  <dcterms:modified xsi:type="dcterms:W3CDTF">2022-06-13T11:39:00Z</dcterms:modified>
</cp:coreProperties>
</file>